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0D" w:rsidRPr="00C95A0D" w:rsidRDefault="00C95A0D" w:rsidP="00C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D">
        <w:rPr>
          <w:rFonts w:ascii="Times New Roman" w:hAnsi="Times New Roman" w:cs="Times New Roman"/>
          <w:b/>
          <w:sz w:val="28"/>
          <w:szCs w:val="28"/>
        </w:rPr>
        <w:t>В Гомельской области введен запрет на посещение леса</w:t>
      </w:r>
    </w:p>
    <w:p w:rsidR="00C95A0D" w:rsidRDefault="00C95A0D" w:rsidP="00C9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>В связи с длительным отсутствие осадков, установившейся засушливой погодой, возникновением очагов лесных и других пожаров в экосис</w:t>
      </w:r>
      <w:r>
        <w:rPr>
          <w:rFonts w:ascii="Times New Roman" w:hAnsi="Times New Roman" w:cs="Times New Roman"/>
          <w:sz w:val="28"/>
          <w:szCs w:val="28"/>
        </w:rPr>
        <w:t xml:space="preserve">темах, на территории Гомельской </w:t>
      </w:r>
      <w:r w:rsidRPr="00C95A0D">
        <w:rPr>
          <w:rFonts w:ascii="Times New Roman" w:hAnsi="Times New Roman" w:cs="Times New Roman"/>
          <w:sz w:val="28"/>
          <w:szCs w:val="28"/>
        </w:rPr>
        <w:t>области введен запрет на посещение леса. Где именно нельзя посещать лес можно узнать на интерактивной карт</w:t>
      </w:r>
      <w:r>
        <w:rPr>
          <w:rFonts w:ascii="Times New Roman" w:hAnsi="Times New Roman" w:cs="Times New Roman"/>
          <w:sz w:val="28"/>
          <w:szCs w:val="28"/>
        </w:rPr>
        <w:t xml:space="preserve">е на главной странице сайта МЧС </w:t>
      </w:r>
      <w:r w:rsidRPr="00C95A0D">
        <w:rPr>
          <w:rFonts w:ascii="Times New Roman" w:hAnsi="Times New Roman" w:cs="Times New Roman"/>
          <w:sz w:val="28"/>
          <w:szCs w:val="28"/>
        </w:rPr>
        <w:t>или в мобильном приложении</w:t>
      </w:r>
      <w:r>
        <w:rPr>
          <w:rFonts w:ascii="Times New Roman" w:hAnsi="Times New Roman" w:cs="Times New Roman"/>
          <w:sz w:val="28"/>
          <w:szCs w:val="28"/>
        </w:rPr>
        <w:t xml:space="preserve"> «МЧС Беларуси: помощь рядом».</w:t>
      </w:r>
    </w:p>
    <w:p w:rsidR="006E0BEE" w:rsidRDefault="006E0BEE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Гомельский районный отдел по ЧС</w:t>
      </w:r>
      <w:r w:rsidR="00C95A0D" w:rsidRPr="00C95A0D">
        <w:rPr>
          <w:rFonts w:ascii="Times New Roman" w:hAnsi="Times New Roman" w:cs="Times New Roman"/>
          <w:sz w:val="28"/>
          <w:szCs w:val="28"/>
        </w:rPr>
        <w:t xml:space="preserve"> предупреждает, что нельзя посещать лес вообще: ни собирать ягоды, </w:t>
      </w:r>
      <w:bookmarkStart w:id="0" w:name="_GoBack"/>
      <w:bookmarkEnd w:id="0"/>
      <w:r w:rsidR="00C95A0D" w:rsidRPr="00C95A0D">
        <w:rPr>
          <w:rFonts w:ascii="Times New Roman" w:hAnsi="Times New Roman" w:cs="Times New Roman"/>
          <w:sz w:val="28"/>
          <w:szCs w:val="28"/>
        </w:rPr>
        <w:t>ни заезжать на машине, ни проводить пикники, ни тем более разжигать костры. За нарушение правил пожарной безопасности или запрета на их посещение предусмотрена административная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5A0D" w:rsidRPr="00C95A0D">
        <w:rPr>
          <w:rFonts w:ascii="Times New Roman" w:hAnsi="Times New Roman" w:cs="Times New Roman"/>
          <w:sz w:val="28"/>
          <w:szCs w:val="28"/>
        </w:rPr>
        <w:t>Нарушителей могут наказать предупреждением или штрафом до 25 базовых величин. Если же пострадает лес или торфяник, то штраф может увеличиться вдвое.</w:t>
      </w:r>
    </w:p>
    <w:p w:rsidR="006E0BEE" w:rsidRDefault="00C95A0D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 xml:space="preserve">Что делать, если </w:t>
      </w:r>
      <w:r w:rsidR="006E0BEE">
        <w:rPr>
          <w:rFonts w:ascii="Times New Roman" w:hAnsi="Times New Roman" w:cs="Times New Roman"/>
          <w:sz w:val="28"/>
          <w:szCs w:val="28"/>
        </w:rPr>
        <w:t>стали свидетелем лесного пожара:</w:t>
      </w:r>
    </w:p>
    <w:p w:rsidR="006E0BEE" w:rsidRDefault="00C95A0D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>- сра</w:t>
      </w:r>
      <w:r w:rsidR="006E0BEE">
        <w:rPr>
          <w:rFonts w:ascii="Times New Roman" w:hAnsi="Times New Roman" w:cs="Times New Roman"/>
          <w:sz w:val="28"/>
          <w:szCs w:val="28"/>
        </w:rPr>
        <w:t>зу же позвоните по телефону МЧС;</w:t>
      </w:r>
    </w:p>
    <w:p w:rsidR="006E0BEE" w:rsidRDefault="00C95A0D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>- поспешите покинуть место пожара: идите навстречу ветру или перпендикулярно кромке пожара, по просекам, дорогам, полянам, берегам ручьев и рек. Помните, что в сухую погоду и при ветре горящие сучья, листья, угли переносятся на десятки метров</w:t>
      </w:r>
      <w:r w:rsidR="006E0BEE">
        <w:rPr>
          <w:rFonts w:ascii="Times New Roman" w:hAnsi="Times New Roman" w:cs="Times New Roman"/>
          <w:sz w:val="28"/>
          <w:szCs w:val="28"/>
        </w:rPr>
        <w:t>;</w:t>
      </w:r>
    </w:p>
    <w:p w:rsidR="006E0BEE" w:rsidRDefault="00C95A0D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>- при сильном задымлении, если у вас есть такая возможность, прикройте рот и нос мокрой тряпкой</w:t>
      </w:r>
      <w:r w:rsidR="006E0BEE">
        <w:rPr>
          <w:rFonts w:ascii="Times New Roman" w:hAnsi="Times New Roman" w:cs="Times New Roman"/>
          <w:sz w:val="28"/>
          <w:szCs w:val="28"/>
        </w:rPr>
        <w:t>;</w:t>
      </w:r>
    </w:p>
    <w:p w:rsidR="006E0BEE" w:rsidRDefault="00C95A0D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>- при верховых лесных пожарах, когда горят кроны деревьев, убежищем могут служить берега водоемов, крупные поляны, лиственный лес без хвойного подроста</w:t>
      </w:r>
      <w:r w:rsidR="006E0BEE">
        <w:rPr>
          <w:rFonts w:ascii="Times New Roman" w:hAnsi="Times New Roman" w:cs="Times New Roman"/>
          <w:sz w:val="28"/>
          <w:szCs w:val="28"/>
        </w:rPr>
        <w:t>;</w:t>
      </w:r>
    </w:p>
    <w:p w:rsidR="006E0BEE" w:rsidRDefault="00C95A0D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>-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</w:t>
      </w:r>
      <w:r w:rsidR="006E0BEE">
        <w:rPr>
          <w:rFonts w:ascii="Times New Roman" w:hAnsi="Times New Roman" w:cs="Times New Roman"/>
          <w:sz w:val="28"/>
          <w:szCs w:val="28"/>
        </w:rPr>
        <w:t>.</w:t>
      </w:r>
    </w:p>
    <w:p w:rsidR="00C95A0D" w:rsidRPr="00C95A0D" w:rsidRDefault="00C95A0D" w:rsidP="006E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D">
        <w:rPr>
          <w:rFonts w:ascii="Times New Roman" w:hAnsi="Times New Roman" w:cs="Times New Roman"/>
          <w:sz w:val="28"/>
          <w:szCs w:val="28"/>
        </w:rPr>
        <w:t>Будьте предельно внимательны и осторожны при обращении с огнем и пожароопасными предметами! Ваша безопасность и безопасность окружающей среды в Ваших руках!</w:t>
      </w:r>
    </w:p>
    <w:p w:rsidR="00C95A0D" w:rsidRPr="00C95A0D" w:rsidRDefault="00C95A0D" w:rsidP="00C9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A0D" w:rsidRPr="00C95A0D" w:rsidSect="00C95A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E48A8"/>
    <w:multiLevelType w:val="multilevel"/>
    <w:tmpl w:val="15C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F701B"/>
    <w:multiLevelType w:val="multilevel"/>
    <w:tmpl w:val="290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23EE7"/>
    <w:multiLevelType w:val="multilevel"/>
    <w:tmpl w:val="B59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A"/>
    <w:rsid w:val="002A361A"/>
    <w:rsid w:val="006E0BEE"/>
    <w:rsid w:val="00724FB8"/>
    <w:rsid w:val="00C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BB20-0FB2-4AE4-8BEA-A1742BF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95A0D"/>
    <w:rPr>
      <w:color w:val="0000FF"/>
      <w:u w:val="single"/>
    </w:rPr>
  </w:style>
  <w:style w:type="character" w:customStyle="1" w:styleId="nobr">
    <w:name w:val="nobr"/>
    <w:basedOn w:val="a0"/>
    <w:rsid w:val="00C95A0D"/>
  </w:style>
  <w:style w:type="paragraph" w:styleId="a4">
    <w:name w:val="Normal (Web)"/>
    <w:basedOn w:val="a"/>
    <w:uiPriority w:val="99"/>
    <w:semiHidden/>
    <w:unhideWhenUsed/>
    <w:rsid w:val="00C9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9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2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1841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3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72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844075">
                              <w:marLeft w:val="-900"/>
                              <w:marRight w:val="-16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3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9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0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0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4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3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0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4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8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926514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79231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2019-04-26T12:09:00Z</dcterms:created>
  <dcterms:modified xsi:type="dcterms:W3CDTF">2019-04-26T12:25:00Z</dcterms:modified>
</cp:coreProperties>
</file>